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93097" w14:textId="77777777" w:rsidR="003C4581" w:rsidRDefault="003C4581" w:rsidP="003C4581">
      <w:pPr>
        <w:spacing w:before="41"/>
        <w:ind w:left="120" w:right="68"/>
        <w:jc w:val="both"/>
        <w:rPr>
          <w:rFonts w:ascii="Verdana" w:eastAsia="Verdana" w:hAnsi="Verdana" w:cs="Verdana"/>
          <w:sz w:val="32"/>
          <w:szCs w:val="32"/>
        </w:rPr>
      </w:pPr>
      <w:r>
        <w:rPr>
          <w:rFonts w:ascii="Verdana" w:eastAsia="Verdana" w:hAnsi="Verdana" w:cs="Verdana"/>
          <w:w w:val="99"/>
          <w:sz w:val="32"/>
          <w:szCs w:val="32"/>
        </w:rPr>
        <w:t>Young</w:t>
      </w:r>
      <w:r>
        <w:rPr>
          <w:rFonts w:ascii="Verdana" w:eastAsia="Verdana" w:hAnsi="Verdana" w:cs="Verdana"/>
          <w:sz w:val="32"/>
          <w:szCs w:val="32"/>
        </w:rPr>
        <w:t xml:space="preserve"> </w:t>
      </w:r>
      <w:r>
        <w:rPr>
          <w:rFonts w:ascii="Verdana" w:eastAsia="Verdana" w:hAnsi="Verdana" w:cs="Verdana"/>
          <w:w w:val="99"/>
          <w:sz w:val="32"/>
          <w:szCs w:val="32"/>
        </w:rPr>
        <w:t>Jews</w:t>
      </w:r>
      <w:r>
        <w:rPr>
          <w:rFonts w:ascii="Verdana" w:eastAsia="Verdana" w:hAnsi="Verdana" w:cs="Verdana"/>
          <w:sz w:val="32"/>
          <w:szCs w:val="32"/>
        </w:rPr>
        <w:t xml:space="preserve"> </w:t>
      </w:r>
      <w:r>
        <w:rPr>
          <w:rFonts w:ascii="Verdana" w:eastAsia="Verdana" w:hAnsi="Verdana" w:cs="Verdana"/>
          <w:w w:val="99"/>
          <w:sz w:val="32"/>
          <w:szCs w:val="32"/>
        </w:rPr>
        <w:t>climb</w:t>
      </w:r>
      <w:r>
        <w:rPr>
          <w:rFonts w:ascii="Verdana" w:eastAsia="Verdana" w:hAnsi="Verdana" w:cs="Verdana"/>
          <w:sz w:val="32"/>
          <w:szCs w:val="32"/>
        </w:rPr>
        <w:t xml:space="preserve"> </w:t>
      </w:r>
      <w:r>
        <w:rPr>
          <w:rFonts w:ascii="Verdana" w:eastAsia="Verdana" w:hAnsi="Verdana" w:cs="Verdana"/>
          <w:w w:val="99"/>
          <w:sz w:val="32"/>
          <w:szCs w:val="32"/>
        </w:rPr>
        <w:t>the</w:t>
      </w:r>
      <w:r>
        <w:rPr>
          <w:rFonts w:ascii="Verdana" w:eastAsia="Verdana" w:hAnsi="Verdana" w:cs="Verdana"/>
          <w:sz w:val="32"/>
          <w:szCs w:val="32"/>
        </w:rPr>
        <w:t xml:space="preserve"> </w:t>
      </w:r>
      <w:r>
        <w:rPr>
          <w:rFonts w:ascii="Verdana" w:eastAsia="Verdana" w:hAnsi="Verdana" w:cs="Verdana"/>
          <w:w w:val="99"/>
          <w:sz w:val="32"/>
          <w:szCs w:val="32"/>
        </w:rPr>
        <w:t>Snake</w:t>
      </w:r>
      <w:r>
        <w:rPr>
          <w:rFonts w:ascii="Verdana" w:eastAsia="Verdana" w:hAnsi="Verdana" w:cs="Verdana"/>
          <w:sz w:val="32"/>
          <w:szCs w:val="32"/>
        </w:rPr>
        <w:t xml:space="preserve"> </w:t>
      </w:r>
      <w:r>
        <w:rPr>
          <w:rFonts w:ascii="Verdana" w:eastAsia="Verdana" w:hAnsi="Verdana" w:cs="Verdana"/>
          <w:w w:val="99"/>
          <w:sz w:val="32"/>
          <w:szCs w:val="32"/>
        </w:rPr>
        <w:t>Path</w:t>
      </w:r>
      <w:r>
        <w:rPr>
          <w:rFonts w:ascii="Verdana" w:eastAsia="Verdana" w:hAnsi="Verdana" w:cs="Verdana"/>
          <w:sz w:val="32"/>
          <w:szCs w:val="32"/>
        </w:rPr>
        <w:t xml:space="preserve"> </w:t>
      </w:r>
      <w:r>
        <w:rPr>
          <w:rFonts w:ascii="Verdana" w:eastAsia="Verdana" w:hAnsi="Verdana" w:cs="Verdana"/>
          <w:w w:val="99"/>
          <w:sz w:val="32"/>
          <w:szCs w:val="32"/>
        </w:rPr>
        <w:t>to</w:t>
      </w:r>
      <w:r>
        <w:rPr>
          <w:rFonts w:ascii="Verdana" w:eastAsia="Verdana" w:hAnsi="Verdana" w:cs="Verdana"/>
          <w:sz w:val="32"/>
          <w:szCs w:val="32"/>
        </w:rPr>
        <w:t xml:space="preserve"> </w:t>
      </w:r>
      <w:r>
        <w:rPr>
          <w:rFonts w:ascii="Verdana" w:eastAsia="Verdana" w:hAnsi="Verdana" w:cs="Verdana"/>
          <w:w w:val="99"/>
          <w:sz w:val="32"/>
          <w:szCs w:val="32"/>
        </w:rPr>
        <w:t>reach</w:t>
      </w:r>
      <w:r>
        <w:rPr>
          <w:rFonts w:ascii="Verdana" w:eastAsia="Verdana" w:hAnsi="Verdana" w:cs="Verdana"/>
          <w:sz w:val="32"/>
          <w:szCs w:val="32"/>
        </w:rPr>
        <w:t xml:space="preserve"> </w:t>
      </w:r>
      <w:r>
        <w:rPr>
          <w:rFonts w:ascii="Verdana" w:eastAsia="Verdana" w:hAnsi="Verdana" w:cs="Verdana"/>
          <w:w w:val="99"/>
          <w:sz w:val="32"/>
          <w:szCs w:val="32"/>
        </w:rPr>
        <w:t>the summit</w:t>
      </w:r>
      <w:bookmarkStart w:id="0" w:name="_GoBack"/>
      <w:bookmarkEnd w:id="0"/>
      <w:r>
        <w:rPr>
          <w:rFonts w:ascii="Verdana" w:eastAsia="Verdana" w:hAnsi="Verdana" w:cs="Verdana"/>
          <w:sz w:val="32"/>
          <w:szCs w:val="32"/>
        </w:rPr>
        <w:t xml:space="preserve"> </w:t>
      </w:r>
      <w:r>
        <w:rPr>
          <w:rFonts w:ascii="Verdana" w:eastAsia="Verdana" w:hAnsi="Verdana" w:cs="Verdana"/>
          <w:w w:val="99"/>
          <w:sz w:val="32"/>
          <w:szCs w:val="32"/>
        </w:rPr>
        <w:t>of</w:t>
      </w:r>
      <w:r>
        <w:rPr>
          <w:rFonts w:ascii="Verdana" w:eastAsia="Verdana" w:hAnsi="Verdana" w:cs="Verdana"/>
          <w:sz w:val="32"/>
          <w:szCs w:val="32"/>
        </w:rPr>
        <w:t xml:space="preserve"> </w:t>
      </w:r>
      <w:r>
        <w:rPr>
          <w:rFonts w:ascii="Verdana" w:eastAsia="Verdana" w:hAnsi="Verdana" w:cs="Verdana"/>
          <w:w w:val="99"/>
          <w:sz w:val="32"/>
          <w:szCs w:val="32"/>
        </w:rPr>
        <w:t>Masada,</w:t>
      </w:r>
      <w:r>
        <w:rPr>
          <w:rFonts w:ascii="Verdana" w:eastAsia="Verdana" w:hAnsi="Verdana" w:cs="Verdana"/>
          <w:sz w:val="32"/>
          <w:szCs w:val="32"/>
        </w:rPr>
        <w:t xml:space="preserve"> </w:t>
      </w:r>
      <w:r>
        <w:rPr>
          <w:rFonts w:ascii="Verdana" w:eastAsia="Verdana" w:hAnsi="Verdana" w:cs="Verdana"/>
          <w:w w:val="99"/>
          <w:sz w:val="32"/>
          <w:szCs w:val="32"/>
        </w:rPr>
        <w:t>a</w:t>
      </w:r>
      <w:r>
        <w:rPr>
          <w:rFonts w:ascii="Verdana" w:eastAsia="Verdana" w:hAnsi="Verdana" w:cs="Verdana"/>
          <w:sz w:val="32"/>
          <w:szCs w:val="32"/>
        </w:rPr>
        <w:t xml:space="preserve"> </w:t>
      </w:r>
      <w:r>
        <w:rPr>
          <w:rFonts w:ascii="Verdana" w:eastAsia="Verdana" w:hAnsi="Verdana" w:cs="Verdana"/>
          <w:color w:val="212121"/>
          <w:w w:val="99"/>
          <w:sz w:val="32"/>
          <w:szCs w:val="32"/>
        </w:rPr>
        <w:t>symbol</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of</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Jewish</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yearning</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for survival,</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freedom</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and</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independence</w:t>
      </w:r>
    </w:p>
    <w:p w14:paraId="0809E155" w14:textId="77777777" w:rsidR="003C4581" w:rsidRDefault="003C4581" w:rsidP="003C4581">
      <w:pPr>
        <w:spacing w:before="8" w:line="120" w:lineRule="exact"/>
        <w:rPr>
          <w:sz w:val="13"/>
          <w:szCs w:val="13"/>
        </w:rPr>
      </w:pPr>
    </w:p>
    <w:p w14:paraId="7E163080" w14:textId="77777777" w:rsidR="003C4581" w:rsidRDefault="003C4581" w:rsidP="003C4581">
      <w:pPr>
        <w:spacing w:line="200" w:lineRule="exact"/>
      </w:pPr>
    </w:p>
    <w:p w14:paraId="344F884D" w14:textId="77777777" w:rsidR="003C4581" w:rsidRDefault="003C4581" w:rsidP="003C4581">
      <w:pPr>
        <w:ind w:left="120" w:right="68"/>
        <w:jc w:val="both"/>
        <w:rPr>
          <w:rFonts w:ascii="Verdana" w:eastAsia="Verdana" w:hAnsi="Verdana" w:cs="Verdana"/>
          <w:sz w:val="28"/>
          <w:szCs w:val="28"/>
        </w:rPr>
      </w:pPr>
      <w:proofErr w:type="gramStart"/>
      <w:r>
        <w:rPr>
          <w:rFonts w:ascii="Verdana" w:eastAsia="Verdana" w:hAnsi="Verdana" w:cs="Verdana"/>
          <w:color w:val="212121"/>
          <w:sz w:val="28"/>
          <w:szCs w:val="28"/>
        </w:rPr>
        <w:t>In  the</w:t>
      </w:r>
      <w:proofErr w:type="gramEnd"/>
      <w:r>
        <w:rPr>
          <w:rFonts w:ascii="Verdana" w:eastAsia="Verdana" w:hAnsi="Verdana" w:cs="Verdana"/>
          <w:color w:val="212121"/>
          <w:sz w:val="28"/>
          <w:szCs w:val="28"/>
        </w:rPr>
        <w:t xml:space="preserve">  first  century  CE  Jewish  opposition  to  Roman  rule reached a climax when this rocky plateau in the valley of the  Dead  Sea,  previously  used  as  palace  and  refuge  by Herod  the  Great,  was  surrounded  and  besieged by  the invading Tenth legion of Roman soldiers, led at the time by Lucius Flavius Silva, Governor of Judaea.</w:t>
      </w:r>
    </w:p>
    <w:p w14:paraId="6A2CB7BB" w14:textId="77777777" w:rsidR="003C4581" w:rsidRDefault="003C4581" w:rsidP="003C4581">
      <w:pPr>
        <w:spacing w:before="9" w:line="120" w:lineRule="exact"/>
        <w:rPr>
          <w:sz w:val="13"/>
          <w:szCs w:val="13"/>
        </w:rPr>
      </w:pPr>
    </w:p>
    <w:p w14:paraId="50915EE5" w14:textId="77777777" w:rsidR="003C4581" w:rsidRDefault="003C4581" w:rsidP="003C4581">
      <w:pPr>
        <w:spacing w:line="200" w:lineRule="exact"/>
      </w:pPr>
    </w:p>
    <w:p w14:paraId="73F2487C" w14:textId="77777777" w:rsidR="003C4581" w:rsidRDefault="003C4581" w:rsidP="003C4581">
      <w:pPr>
        <w:ind w:left="120" w:right="66"/>
        <w:jc w:val="both"/>
        <w:rPr>
          <w:rFonts w:ascii="Verdana" w:eastAsia="Verdana" w:hAnsi="Verdana" w:cs="Verdana"/>
          <w:sz w:val="28"/>
          <w:szCs w:val="28"/>
        </w:rPr>
      </w:pPr>
      <w:r>
        <w:rPr>
          <w:rFonts w:ascii="Verdana" w:eastAsia="Verdana" w:hAnsi="Verdana" w:cs="Verdana"/>
          <w:color w:val="212121"/>
          <w:sz w:val="28"/>
          <w:szCs w:val="28"/>
        </w:rPr>
        <w:t xml:space="preserve">After an incredible resistance by the Sicarii, an offshoot of </w:t>
      </w:r>
      <w:proofErr w:type="gramStart"/>
      <w:r>
        <w:rPr>
          <w:rFonts w:ascii="Verdana" w:eastAsia="Verdana" w:hAnsi="Verdana" w:cs="Verdana"/>
          <w:color w:val="212121"/>
          <w:sz w:val="28"/>
          <w:szCs w:val="28"/>
        </w:rPr>
        <w:t>the  Zealot</w:t>
      </w:r>
      <w:proofErr w:type="gramEnd"/>
      <w:r>
        <w:rPr>
          <w:rFonts w:ascii="Verdana" w:eastAsia="Verdana" w:hAnsi="Verdana" w:cs="Verdana"/>
          <w:color w:val="212121"/>
          <w:sz w:val="28"/>
          <w:szCs w:val="28"/>
        </w:rPr>
        <w:t xml:space="preserve">  movement,  the  superior  numbers  of  Romans eventually broke through in the year 73 CE, after building a  ramp  that  allowed  their  siege  tower  to  operate  -  only to find  that  the  enemies  they  had  been  pursuing had escaped  their  clutches  through  a  mass  suicide,  inspired by a  speech  from  their leader  </w:t>
      </w:r>
      <w:proofErr w:type="spellStart"/>
      <w:r>
        <w:rPr>
          <w:rFonts w:ascii="Verdana" w:eastAsia="Verdana" w:hAnsi="Verdana" w:cs="Verdana"/>
          <w:color w:val="212121"/>
          <w:sz w:val="28"/>
          <w:szCs w:val="28"/>
        </w:rPr>
        <w:t>Eleazar</w:t>
      </w:r>
      <w:proofErr w:type="spellEnd"/>
      <w:r>
        <w:rPr>
          <w:rFonts w:ascii="Verdana" w:eastAsia="Verdana" w:hAnsi="Verdana" w:cs="Verdana"/>
          <w:color w:val="212121"/>
          <w:sz w:val="28"/>
          <w:szCs w:val="28"/>
        </w:rPr>
        <w:t>,  leaving  just  a handful of women and children behind to tell their story.</w:t>
      </w:r>
    </w:p>
    <w:p w14:paraId="30D3C053" w14:textId="77777777" w:rsidR="003C4581" w:rsidRDefault="003C4581" w:rsidP="003C4581">
      <w:pPr>
        <w:spacing w:before="2" w:line="140" w:lineRule="exact"/>
        <w:rPr>
          <w:sz w:val="14"/>
          <w:szCs w:val="14"/>
        </w:rPr>
      </w:pPr>
    </w:p>
    <w:p w14:paraId="4685EC9F" w14:textId="77777777" w:rsidR="003C4581" w:rsidRDefault="003C4581" w:rsidP="003C4581">
      <w:pPr>
        <w:spacing w:line="200" w:lineRule="exact"/>
      </w:pPr>
    </w:p>
    <w:p w14:paraId="1AD359A5" w14:textId="77777777" w:rsidR="003C4581" w:rsidRDefault="003C4581" w:rsidP="003C4581">
      <w:pPr>
        <w:ind w:left="120" w:right="67"/>
        <w:jc w:val="both"/>
        <w:rPr>
          <w:rFonts w:ascii="Verdana" w:eastAsia="Verdana" w:hAnsi="Verdana" w:cs="Verdana"/>
          <w:sz w:val="28"/>
          <w:szCs w:val="28"/>
        </w:rPr>
      </w:pPr>
      <w:r>
        <w:rPr>
          <w:rFonts w:ascii="Verdana" w:eastAsia="Verdana" w:hAnsi="Verdana" w:cs="Verdana"/>
          <w:color w:val="212121"/>
          <w:sz w:val="28"/>
          <w:szCs w:val="28"/>
        </w:rPr>
        <w:t>Today there is a chair lift to the summit for visitors who need its support to reach the top, though at one level this can never replace the Snake Path which still winds its way round and up the eastern side of the massif.  This indeed is still used by hardy young people, and by trainee Israeli soldiers, who race up and down it as part of their military training.</w:t>
      </w:r>
    </w:p>
    <w:p w14:paraId="3922C62A" w14:textId="77777777" w:rsidR="003C4581" w:rsidRDefault="003C4581" w:rsidP="003C4581">
      <w:pPr>
        <w:spacing w:before="1" w:line="140" w:lineRule="exact"/>
        <w:rPr>
          <w:sz w:val="14"/>
          <w:szCs w:val="14"/>
        </w:rPr>
      </w:pPr>
    </w:p>
    <w:p w14:paraId="06190E15" w14:textId="77777777" w:rsidR="003C4581" w:rsidRDefault="003C4581" w:rsidP="003C4581">
      <w:pPr>
        <w:spacing w:line="200" w:lineRule="exact"/>
      </w:pPr>
    </w:p>
    <w:p w14:paraId="0A3DE06C" w14:textId="77777777" w:rsidR="003C4581" w:rsidRDefault="003C4581" w:rsidP="003C4581">
      <w:pPr>
        <w:ind w:left="120" w:right="67"/>
        <w:jc w:val="both"/>
        <w:rPr>
          <w:rFonts w:ascii="Verdana" w:eastAsia="Verdana" w:hAnsi="Verdana" w:cs="Verdana"/>
          <w:sz w:val="28"/>
          <w:szCs w:val="28"/>
        </w:rPr>
      </w:pPr>
      <w:proofErr w:type="gramStart"/>
      <w:r>
        <w:rPr>
          <w:rFonts w:ascii="Verdana" w:eastAsia="Verdana" w:hAnsi="Verdana" w:cs="Verdana"/>
          <w:color w:val="212121"/>
          <w:sz w:val="28"/>
          <w:szCs w:val="28"/>
        </w:rPr>
        <w:t>Many  Jewish</w:t>
      </w:r>
      <w:proofErr w:type="gramEnd"/>
      <w:r>
        <w:rPr>
          <w:rFonts w:ascii="Verdana" w:eastAsia="Verdana" w:hAnsi="Verdana" w:cs="Verdana"/>
          <w:color w:val="212121"/>
          <w:sz w:val="28"/>
          <w:szCs w:val="28"/>
        </w:rPr>
        <w:t xml:space="preserve">  families  plan  a  visit  to  Masada  as  part  of their celebrations for a son's Bar Mitzvah, whether this is held  in the  remnants  of  the  synagogue  their  ancestors built  on  the  flat  summit  for  use  by  the  community  who garrisoned   this   outpost,   or   on   the   next   step   of their journey - to the Western Wall in Jerusalem.</w:t>
      </w:r>
    </w:p>
    <w:p w14:paraId="02D749D5" w14:textId="77777777" w:rsidR="003C4581" w:rsidRDefault="003C4581" w:rsidP="003C4581">
      <w:pPr>
        <w:spacing w:before="9" w:line="120" w:lineRule="exact"/>
        <w:rPr>
          <w:sz w:val="13"/>
          <w:szCs w:val="13"/>
        </w:rPr>
      </w:pPr>
    </w:p>
    <w:p w14:paraId="18382581" w14:textId="77777777" w:rsidR="003C4581" w:rsidRDefault="003C4581" w:rsidP="003C4581">
      <w:pPr>
        <w:spacing w:line="200" w:lineRule="exact"/>
      </w:pPr>
    </w:p>
    <w:p w14:paraId="5DACAFCD" w14:textId="4DD3936C" w:rsidR="00E00C1C" w:rsidRDefault="003C4581" w:rsidP="003C4581">
      <w:pPr>
        <w:ind w:left="120" w:right="69"/>
        <w:jc w:val="both"/>
      </w:pPr>
      <w:r>
        <w:rPr>
          <w:rFonts w:ascii="Verdana" w:eastAsia="Verdana" w:hAnsi="Verdana" w:cs="Verdana"/>
          <w:color w:val="212121"/>
          <w:sz w:val="28"/>
          <w:szCs w:val="28"/>
        </w:rPr>
        <w:t xml:space="preserve">The passion for liberty and freedom, which is such a vital part of the essence of being Jewish, is </w:t>
      </w:r>
      <w:proofErr w:type="spellStart"/>
      <w:r>
        <w:rPr>
          <w:rFonts w:ascii="Verdana" w:eastAsia="Verdana" w:hAnsi="Verdana" w:cs="Verdana"/>
          <w:color w:val="212121"/>
          <w:sz w:val="28"/>
          <w:szCs w:val="28"/>
        </w:rPr>
        <w:t>symbolised</w:t>
      </w:r>
      <w:proofErr w:type="spellEnd"/>
      <w:r>
        <w:rPr>
          <w:rFonts w:ascii="Verdana" w:eastAsia="Verdana" w:hAnsi="Verdana" w:cs="Verdana"/>
          <w:color w:val="212121"/>
          <w:sz w:val="28"/>
          <w:szCs w:val="28"/>
        </w:rPr>
        <w:t xml:space="preserve"> here on this rocky and arid outcrop, and its memory still serves to </w:t>
      </w:r>
      <w:proofErr w:type="gramStart"/>
      <w:r>
        <w:rPr>
          <w:rFonts w:ascii="Verdana" w:eastAsia="Verdana" w:hAnsi="Verdana" w:cs="Verdana"/>
          <w:color w:val="212121"/>
          <w:sz w:val="28"/>
          <w:szCs w:val="28"/>
        </w:rPr>
        <w:t>inspire  Jewish</w:t>
      </w:r>
      <w:proofErr w:type="gramEnd"/>
      <w:r>
        <w:rPr>
          <w:rFonts w:ascii="Verdana" w:eastAsia="Verdana" w:hAnsi="Verdana" w:cs="Verdana"/>
          <w:color w:val="212121"/>
          <w:sz w:val="28"/>
          <w:szCs w:val="28"/>
        </w:rPr>
        <w:t xml:space="preserve">  young  people  today  to  say,  ‘Never  again’ through its story of </w:t>
      </w:r>
      <w:proofErr w:type="spellStart"/>
      <w:r>
        <w:rPr>
          <w:rFonts w:ascii="Verdana" w:eastAsia="Verdana" w:hAnsi="Verdana" w:cs="Verdana"/>
          <w:color w:val="212121"/>
          <w:sz w:val="28"/>
          <w:szCs w:val="28"/>
        </w:rPr>
        <w:t>valour</w:t>
      </w:r>
      <w:proofErr w:type="spellEnd"/>
      <w:r>
        <w:rPr>
          <w:rFonts w:ascii="Verdana" w:eastAsia="Verdana" w:hAnsi="Verdana" w:cs="Verdana"/>
          <w:color w:val="212121"/>
          <w:sz w:val="28"/>
          <w:szCs w:val="28"/>
        </w:rPr>
        <w:t xml:space="preserve"> and dedication.</w:t>
      </w:r>
    </w:p>
    <w:sectPr w:rsidR="00E00C1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C1C"/>
    <w:rsid w:val="003C4581"/>
    <w:rsid w:val="00E00C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AA364F-92F2-4171-A17E-4217836FA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4581"/>
    <w:pPr>
      <w:spacing w:after="0" w:line="240" w:lineRule="auto"/>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297</Words>
  <Characters>1693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Woodward</dc:creator>
  <cp:keywords/>
  <dc:description/>
  <cp:lastModifiedBy>Peter Woodward</cp:lastModifiedBy>
  <cp:revision>2</cp:revision>
  <dcterms:created xsi:type="dcterms:W3CDTF">2018-02-27T15:43:00Z</dcterms:created>
  <dcterms:modified xsi:type="dcterms:W3CDTF">2018-02-27T15:43:00Z</dcterms:modified>
</cp:coreProperties>
</file>